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017B8" w14:textId="4742E2AB" w:rsidR="00181566" w:rsidRPr="00A77761" w:rsidRDefault="00B76A2A" w:rsidP="00675CD3">
      <w:pPr>
        <w:spacing w:after="360" w:line="276" w:lineRule="auto"/>
        <w:jc w:val="center"/>
        <w:rPr>
          <w:rFonts w:ascii="Cambria" w:hAnsi="Cambria"/>
          <w:color w:val="C00000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 xml:space="preserve">“O‘zsanoatqurilishbank” ATB tomonidan </w:t>
      </w:r>
      <w:r w:rsidR="00181566" w:rsidRPr="00A77761">
        <w:rPr>
          <w:rFonts w:ascii="Cambria" w:hAnsi="Cambria"/>
          <w:b/>
          <w:bCs/>
          <w:color w:val="0070C0"/>
          <w:kern w:val="0"/>
          <w:sz w:val="30"/>
          <w:szCs w:val="30"/>
          <w:lang w:val="uz-Latn-UZ"/>
        </w:rPr>
        <w:t>ijro intizomini samarali tashkil etish borasida amalga oshirilayotgan ishlar </w:t>
      </w:r>
      <w:r w:rsidR="00181566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to‘</w:t>
      </w:r>
      <w:r w:rsidR="00097164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g‘</w:t>
      </w:r>
      <w:r w:rsidR="00181566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risida</w:t>
      </w:r>
      <w:r w:rsidR="00D37F26" w:rsidRPr="00A77761">
        <w:rPr>
          <w:rFonts w:ascii="Cambria" w:hAnsi="Cambria"/>
          <w:b/>
          <w:bCs/>
          <w:kern w:val="0"/>
          <w:sz w:val="30"/>
          <w:szCs w:val="30"/>
          <w:lang w:val="uz-Latn-UZ"/>
        </w:rPr>
        <w:br/>
      </w:r>
      <w:r w:rsidR="00181566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MA’LUMOT</w:t>
      </w:r>
    </w:p>
    <w:p w14:paraId="0ED6EDCC" w14:textId="4615E511" w:rsidR="00336DBD" w:rsidRPr="00A77761" w:rsidRDefault="00336DBD" w:rsidP="00E44C49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O‘zbekiston Respublikasi Prezidenti tomonidan 2025-yil 25-iyulda </w:t>
      </w:r>
      <w:r w:rsidRPr="00A77761">
        <w:rPr>
          <w:rFonts w:ascii="Cambria" w:hAnsi="Cambria"/>
          <w:b/>
          <w:bCs/>
          <w:color w:val="002060"/>
          <w:spacing w:val="-4"/>
          <w:kern w:val="0"/>
          <w:sz w:val="30"/>
          <w:szCs w:val="30"/>
          <w:lang w:val="uz-Latn-UZ"/>
        </w:rPr>
        <w:t>“Davlat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 xml:space="preserve"> organlari va tashkilotlarda ijro intizomini yanada mustahkamlashning qo‘shimcha chora-tadbirlari to‘g‘risida”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gi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117-sonli</w:t>
      </w:r>
      <w:r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Farmon qabul qilinib, unga ko‘ra Prezident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Farmon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,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qaror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,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farmoyish</w:t>
      </w:r>
      <w:r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va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topshiriqlari</w:t>
      </w:r>
      <w:r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hamda hukumat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qaror</w:t>
      </w:r>
      <w:r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va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topshiriqlari ijrosini tashkil etish</w:t>
      </w:r>
      <w:r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va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nazorat qilishning yanada samarali mexanizmlari</w:t>
      </w:r>
      <w:r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yo‘lga qo‘yildi.</w:t>
      </w:r>
    </w:p>
    <w:p w14:paraId="32C237ED" w14:textId="0A2F341A" w:rsidR="00181566" w:rsidRPr="00A77761" w:rsidRDefault="00E44C49" w:rsidP="00A86177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spacing w:val="-8"/>
          <w:kern w:val="0"/>
          <w:sz w:val="30"/>
          <w:szCs w:val="30"/>
          <w:lang w:val="uz-Latn-UZ"/>
        </w:rPr>
        <w:t xml:space="preserve">Bu bilan, </w:t>
      </w:r>
      <w:r w:rsidR="00D514B9" w:rsidRPr="00A77761">
        <w:rPr>
          <w:rFonts w:ascii="Cambria" w:hAnsi="Cambria"/>
          <w:spacing w:val="-8"/>
          <w:kern w:val="0"/>
          <w:sz w:val="30"/>
          <w:szCs w:val="30"/>
          <w:lang w:val="uz-Latn-UZ"/>
        </w:rPr>
        <w:t>Qonunchilik hujjatlari va topshiriqlarida berilgan tegishli topshiriqlar</w:t>
      </w:r>
      <w:r w:rsidR="00D514B9" w:rsidRPr="00A77761">
        <w:rPr>
          <w:rFonts w:ascii="Cambria" w:hAnsi="Cambria"/>
          <w:kern w:val="0"/>
          <w:sz w:val="30"/>
          <w:szCs w:val="30"/>
          <w:lang w:val="uz-Latn-UZ"/>
        </w:rPr>
        <w:t xml:space="preserve"> </w:t>
      </w:r>
      <w:r w:rsidR="00181566"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>ijrosini ta</w:t>
      </w:r>
      <w:r w:rsidR="00D514B9"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>’</w:t>
      </w:r>
      <w:r w:rsidR="00181566"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 xml:space="preserve">minlash maqsadida </w:t>
      </w:r>
      <w:r w:rsidR="00D514B9" w:rsidRPr="00A77761">
        <w:rPr>
          <w:rFonts w:ascii="Cambria" w:hAnsi="Cambria"/>
          <w:b/>
          <w:bCs/>
          <w:color w:val="002060"/>
          <w:spacing w:val="-2"/>
          <w:kern w:val="0"/>
          <w:sz w:val="30"/>
          <w:szCs w:val="30"/>
          <w:lang w:val="uz-Latn-UZ"/>
        </w:rPr>
        <w:t>“O‘zsanoatqurilishbank” ATB</w:t>
      </w:r>
      <w:r w:rsidR="00D514B9" w:rsidRPr="00A77761">
        <w:rPr>
          <w:rFonts w:ascii="Cambria" w:hAnsi="Cambria"/>
          <w:color w:val="002060"/>
          <w:spacing w:val="-2"/>
          <w:kern w:val="0"/>
          <w:sz w:val="30"/>
          <w:szCs w:val="30"/>
          <w:lang w:val="uz-Latn-UZ"/>
        </w:rPr>
        <w:t xml:space="preserve"> </w:t>
      </w:r>
      <w:r w:rsidR="00181566"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>tomonidan zarur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 xml:space="preserve"> chora</w:t>
      </w:r>
      <w:r w:rsidR="00D514B9" w:rsidRPr="00A77761">
        <w:rPr>
          <w:rFonts w:ascii="Cambria" w:hAnsi="Cambria"/>
          <w:kern w:val="0"/>
          <w:sz w:val="30"/>
          <w:szCs w:val="30"/>
          <w:lang w:val="uz-Latn-UZ"/>
        </w:rPr>
        <w:t>-tadbirlar amalga oshirib kelinmoqda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>.</w:t>
      </w:r>
    </w:p>
    <w:p w14:paraId="5FE85AE2" w14:textId="2619EAFC" w:rsidR="00181566" w:rsidRPr="00A77761" w:rsidRDefault="00181566" w:rsidP="00A86177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Xususan, </w:t>
      </w:r>
      <w:r w:rsidR="005D7258"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bankda </w:t>
      </w:r>
      <w:r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>ijro intizomiga</w:t>
      </w:r>
      <w:r w:rsidR="005D7258"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 bevosita</w:t>
      </w:r>
      <w:r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 mas’ul mustaqil tarkibiy bo‘linma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 sifatida</w:t>
      </w:r>
      <w:r w:rsidR="005D7258" w:rsidRPr="00A77761">
        <w:rPr>
          <w:rFonts w:ascii="Cambria" w:hAnsi="Cambria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Ijro</w:t>
      </w:r>
      <w:r w:rsidR="005D7258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 xml:space="preserve">ni boshqarish va rivojlantirishni tahlil qilish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departamenti</w:t>
      </w:r>
      <w:r w:rsidR="005D7258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faoliyati tashkil etilgan bo‘lib, bankda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ish yuritish</w:t>
      </w:r>
      <w:r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va</w:t>
      </w:r>
      <w:r w:rsidRPr="00A77761">
        <w:rPr>
          <w:rFonts w:ascii="Cambria" w:hAnsi="Cambria"/>
          <w:b/>
          <w:bCs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ijro nazoratini tashkil etish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da xat</w:t>
      </w:r>
      <w:r w:rsidR="005D7258" w:rsidRPr="00A77761">
        <w:rPr>
          <w:rFonts w:ascii="Cambria" w:hAnsi="Cambria"/>
          <w:kern w:val="0"/>
          <w:sz w:val="30"/>
          <w:szCs w:val="30"/>
          <w:lang w:val="uz-Latn-UZ"/>
        </w:rPr>
        <w:t>-h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ujjatlarning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elektron aylanishi</w:t>
      </w:r>
      <w:r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yo‘lga qo‘yilgan</w:t>
      </w:r>
      <w:r w:rsidR="005D7258" w:rsidRPr="00A77761">
        <w:rPr>
          <w:rFonts w:ascii="Cambria" w:hAnsi="Cambria"/>
          <w:kern w:val="0"/>
          <w:sz w:val="30"/>
          <w:szCs w:val="30"/>
          <w:lang w:val="uz-Latn-UZ"/>
        </w:rPr>
        <w:t xml:space="preserve">. </w:t>
      </w:r>
    </w:p>
    <w:p w14:paraId="6FF37D7F" w14:textId="77777777" w:rsidR="00181566" w:rsidRPr="00A77761" w:rsidRDefault="00181566" w:rsidP="00A86177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kern w:val="0"/>
          <w:sz w:val="30"/>
          <w:szCs w:val="30"/>
          <w:lang w:val="uz-Latn-UZ"/>
        </w:rPr>
        <w:t>Jumladan, bugungi kunda, ushbu 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elektron dastur</w:t>
      </w:r>
      <w:r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> 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orqali:</w:t>
      </w:r>
    </w:p>
    <w:p w14:paraId="6B225277" w14:textId="01DC27ED" w:rsidR="00181566" w:rsidRPr="00A77761" w:rsidRDefault="00181566" w:rsidP="00A86177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kern w:val="0"/>
          <w:sz w:val="30"/>
          <w:szCs w:val="30"/>
          <w:lang w:val="uz-Latn-UZ"/>
        </w:rPr>
        <w:t>-</w:t>
      </w:r>
      <w:r w:rsidR="00427FA1" w:rsidRPr="00A77761">
        <w:rPr>
          <w:rFonts w:ascii="Cambria" w:hAnsi="Cambria"/>
          <w:kern w:val="0"/>
          <w:sz w:val="30"/>
          <w:szCs w:val="30"/>
          <w:lang w:val="uz-Latn-UZ"/>
        </w:rPr>
        <w:t> 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qonunchilik hujjatlari va topshiriqlar kelib tushgan vaqtdan boshlab </w:t>
      </w:r>
      <w:r w:rsidR="002D0DD6" w:rsidRPr="00A77761">
        <w:rPr>
          <w:rFonts w:ascii="Cambria" w:hAnsi="Cambria"/>
          <w:kern w:val="0"/>
          <w:sz w:val="30"/>
          <w:szCs w:val="30"/>
          <w:lang w:val="uz-Latn-UZ"/>
        </w:rPr>
        <w:br/>
      </w:r>
      <w:r w:rsidRPr="00A77761">
        <w:rPr>
          <w:rFonts w:ascii="Cambria" w:hAnsi="Cambria"/>
          <w:b/>
          <w:bCs/>
          <w:color w:val="C00000"/>
          <w:spacing w:val="-2"/>
          <w:kern w:val="0"/>
          <w:sz w:val="30"/>
          <w:szCs w:val="30"/>
          <w:lang w:val="uz-Latn-UZ"/>
        </w:rPr>
        <w:t xml:space="preserve">30 </w:t>
      </w:r>
      <w:r w:rsidRPr="00A77761">
        <w:rPr>
          <w:rFonts w:ascii="Cambria" w:hAnsi="Cambria"/>
          <w:b/>
          <w:bCs/>
          <w:color w:val="0070C0"/>
          <w:spacing w:val="-2"/>
          <w:kern w:val="0"/>
          <w:sz w:val="30"/>
          <w:szCs w:val="30"/>
          <w:lang w:val="uz-Latn-UZ"/>
        </w:rPr>
        <w:t>daqiqa</w:t>
      </w:r>
      <w:r w:rsidR="002D0DD6" w:rsidRPr="00A77761">
        <w:rPr>
          <w:rFonts w:ascii="Cambria" w:hAnsi="Cambria"/>
          <w:b/>
          <w:bCs/>
          <w:color w:val="0070C0"/>
          <w:spacing w:val="-2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>mobaynida</w:t>
      </w:r>
      <w:r w:rsidR="002D0DD6" w:rsidRPr="00A77761">
        <w:rPr>
          <w:rFonts w:ascii="Cambria" w:hAnsi="Cambria"/>
          <w:b/>
          <w:bCs/>
          <w:spacing w:val="-2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>Ijro departamenti mas’ul xodimi tomonidan</w:t>
      </w:r>
      <w:r w:rsidR="00DE69F0"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spacing w:val="-2"/>
          <w:kern w:val="0"/>
          <w:sz w:val="30"/>
          <w:szCs w:val="30"/>
          <w:lang w:val="uz-Latn-UZ"/>
        </w:rPr>
        <w:t>ro‘yxatdan</w:t>
      </w:r>
      <w:r w:rsidR="002D0DD6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o‘tkaziladi 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hamda</w:t>
      </w:r>
      <w:r w:rsidRPr="00A77761">
        <w:rPr>
          <w:rFonts w:ascii="Cambria" w:hAnsi="Cambria"/>
          <w:b/>
          <w:bCs/>
          <w:kern w:val="0"/>
          <w:sz w:val="30"/>
          <w:szCs w:val="30"/>
          <w:lang w:val="uz-Latn-UZ"/>
        </w:rPr>
        <w:t> 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rahbariyatga axborot beriladi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;</w:t>
      </w:r>
    </w:p>
    <w:p w14:paraId="1EC29DA3" w14:textId="680AB6C7" w:rsidR="00181566" w:rsidRPr="00A77761" w:rsidRDefault="00181566" w:rsidP="00A86177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kern w:val="0"/>
          <w:sz w:val="30"/>
          <w:szCs w:val="30"/>
          <w:lang w:val="uz-Latn-UZ"/>
        </w:rPr>
        <w:t>-</w:t>
      </w:r>
      <w:r w:rsidR="00902176" w:rsidRPr="00A77761">
        <w:rPr>
          <w:rFonts w:ascii="Cambria" w:hAnsi="Cambria"/>
          <w:kern w:val="0"/>
          <w:sz w:val="30"/>
          <w:szCs w:val="30"/>
          <w:lang w:val="uz-Latn-UZ"/>
        </w:rPr>
        <w:t> 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rahbariyat</w:t>
      </w:r>
      <w:r w:rsidR="005D7258" w:rsidRPr="00A77761">
        <w:rPr>
          <w:rFonts w:ascii="Cambria" w:hAnsi="Cambria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bir kun muddatda</w:t>
      </w:r>
      <w:r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> 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mas’ul ijrochini belgilagan holda 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tegishli topshiriqlarni beradi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;</w:t>
      </w:r>
    </w:p>
    <w:p w14:paraId="2B263A2D" w14:textId="51CDB951" w:rsidR="00181566" w:rsidRPr="00A77761" w:rsidRDefault="00181566" w:rsidP="00A86177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>-</w:t>
      </w:r>
      <w:r w:rsidR="00902176"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> </w:t>
      </w:r>
      <w:r w:rsidRPr="00A77761">
        <w:rPr>
          <w:rFonts w:ascii="Cambria" w:hAnsi="Cambria"/>
          <w:b/>
          <w:bCs/>
          <w:color w:val="002060"/>
          <w:spacing w:val="-2"/>
          <w:kern w:val="0"/>
          <w:sz w:val="30"/>
          <w:szCs w:val="30"/>
          <w:lang w:val="uz-Latn-UZ"/>
        </w:rPr>
        <w:t>belgilangan muddat</w:t>
      </w:r>
      <w:r w:rsidRPr="00A77761">
        <w:rPr>
          <w:rFonts w:ascii="Cambria" w:hAnsi="Cambria"/>
          <w:color w:val="002060"/>
          <w:spacing w:val="-2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>doirasida mas’ul ijrochi tomonidan tophiriq ijrosi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 bo‘yicha ma’lumotlar va hujjatlar rahbardan</w:t>
      </w:r>
      <w:r w:rsidR="000329F8" w:rsidRPr="00A77761">
        <w:rPr>
          <w:rFonts w:ascii="Cambria" w:hAnsi="Cambria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elektron tasdiqlan</w:t>
      </w:r>
      <w:r w:rsidR="000329F8" w:rsidRPr="00A77761">
        <w:rPr>
          <w:rFonts w:ascii="Cambria" w:hAnsi="Cambria"/>
          <w:kern w:val="0"/>
          <w:sz w:val="30"/>
          <w:szCs w:val="30"/>
          <w:lang w:val="uz-Latn-UZ"/>
        </w:rPr>
        <w:t xml:space="preserve">ib,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tegishli tashkilotlarga yuboriladi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.</w:t>
      </w:r>
    </w:p>
    <w:p w14:paraId="1AB4DDF6" w14:textId="23296E0D" w:rsidR="00FD4CBE" w:rsidRPr="00A77761" w:rsidRDefault="00FD4CBE" w:rsidP="00A86177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Cyrl-UZ"/>
        </w:rPr>
      </w:pP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Ushbu elektron dastur orqali topshiriqlarning bajarilish jarayoni doimiy nazorat qilinadi, belgilangan muddatlarda ijro etilishini monitoring qilish, ijro intizomini tahlil qilish </w:t>
      </w:r>
      <w:r w:rsidR="000267E5" w:rsidRPr="00A77761">
        <w:rPr>
          <w:rFonts w:ascii="Cambria" w:hAnsi="Cambria"/>
          <w:kern w:val="0"/>
          <w:sz w:val="30"/>
          <w:szCs w:val="30"/>
          <w:lang w:val="uz-Latn-UZ"/>
        </w:rPr>
        <w:t>va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 hisobotlarni shakllantirish imkoniyat</w:t>
      </w:r>
      <w:r w:rsidR="000267E5" w:rsidRPr="00A77761">
        <w:rPr>
          <w:rFonts w:ascii="Cambria" w:hAnsi="Cambria"/>
          <w:kern w:val="0"/>
          <w:sz w:val="30"/>
          <w:szCs w:val="30"/>
          <w:lang w:val="uz-Latn-UZ"/>
        </w:rPr>
        <w:t>lar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i yaratilgan.</w:t>
      </w:r>
    </w:p>
    <w:p w14:paraId="66C611ED" w14:textId="78DC7A4D" w:rsidR="004F7CD7" w:rsidRPr="00A77761" w:rsidRDefault="00181566" w:rsidP="00A86177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kern w:val="0"/>
          <w:sz w:val="30"/>
          <w:szCs w:val="30"/>
          <w:lang w:val="uz-Latn-UZ"/>
        </w:rPr>
        <w:t>Amalga oshirilgan ishlar natijasida</w:t>
      </w:r>
      <w:r w:rsidR="00766D05" w:rsidRPr="00A77761">
        <w:rPr>
          <w:rFonts w:ascii="Cambria" w:hAnsi="Cambria"/>
          <w:kern w:val="0"/>
          <w:sz w:val="30"/>
          <w:szCs w:val="30"/>
          <w:lang w:val="uz-Latn-UZ"/>
        </w:rPr>
        <w:t xml:space="preserve"> </w:t>
      </w:r>
      <w:r w:rsidR="00FD0AD5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2025-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yil</w:t>
      </w:r>
      <w:r w:rsidR="00FD0AD5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 xml:space="preserve"> yakuni</w:t>
      </w:r>
      <w:r w:rsidR="00FD0AD5"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="00FD0AD5" w:rsidRPr="00A77761">
        <w:rPr>
          <w:rFonts w:ascii="Cambria" w:hAnsi="Cambria"/>
          <w:kern w:val="0"/>
          <w:sz w:val="30"/>
          <w:szCs w:val="30"/>
          <w:lang w:val="uz-Latn-UZ"/>
        </w:rPr>
        <w:t xml:space="preserve">bilan </w:t>
      </w:r>
      <w:r w:rsidR="00FD0AD5" w:rsidRPr="00A77761">
        <w:rPr>
          <w:rFonts w:ascii="Cambria" w:hAnsi="Cambria"/>
          <w:i/>
          <w:iCs/>
          <w:kern w:val="0"/>
          <w:sz w:val="28"/>
          <w:szCs w:val="28"/>
          <w:lang w:val="uz-Latn-UZ"/>
        </w:rPr>
        <w:t>(30</w:t>
      </w:r>
      <w:r w:rsidRPr="00A77761">
        <w:rPr>
          <w:rFonts w:ascii="Cambria" w:hAnsi="Cambria"/>
          <w:i/>
          <w:iCs/>
          <w:kern w:val="0"/>
          <w:sz w:val="28"/>
          <w:szCs w:val="28"/>
          <w:lang w:val="uz-Latn-UZ"/>
        </w:rPr>
        <w:t>-</w:t>
      </w:r>
      <w:r w:rsidR="00FD0AD5" w:rsidRPr="00A77761">
        <w:rPr>
          <w:rFonts w:ascii="Cambria" w:hAnsi="Cambria"/>
          <w:i/>
          <w:iCs/>
          <w:kern w:val="0"/>
          <w:sz w:val="28"/>
          <w:szCs w:val="28"/>
          <w:lang w:val="uz-Latn-UZ"/>
        </w:rPr>
        <w:t>dekabr</w:t>
      </w:r>
      <w:r w:rsidRPr="00A77761">
        <w:rPr>
          <w:rFonts w:ascii="Cambria" w:hAnsi="Cambria"/>
          <w:i/>
          <w:iCs/>
          <w:kern w:val="0"/>
          <w:sz w:val="28"/>
          <w:szCs w:val="28"/>
          <w:lang w:val="uz-Latn-UZ"/>
        </w:rPr>
        <w:t xml:space="preserve"> holatiga</w:t>
      </w:r>
      <w:r w:rsidR="00FD0AD5" w:rsidRPr="00A77761">
        <w:rPr>
          <w:rFonts w:ascii="Cambria" w:hAnsi="Cambria"/>
          <w:i/>
          <w:iCs/>
          <w:kern w:val="0"/>
          <w:sz w:val="28"/>
          <w:szCs w:val="28"/>
          <w:lang w:val="uz-Latn-UZ"/>
        </w:rPr>
        <w:t>)</w:t>
      </w:r>
      <w:r w:rsidR="00024541" w:rsidRPr="00A77761">
        <w:rPr>
          <w:rFonts w:ascii="Cambria" w:hAnsi="Cambria"/>
          <w:b/>
          <w:bCs/>
          <w:spacing w:val="-8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“Ijro.gov.uz”</w:t>
      </w:r>
      <w:r w:rsidR="00024541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tizim</w:t>
      </w:r>
      <w:r w:rsidR="00427FA1" w:rsidRPr="00A77761">
        <w:rPr>
          <w:rFonts w:ascii="Cambria" w:hAnsi="Cambria"/>
          <w:kern w:val="0"/>
          <w:sz w:val="30"/>
          <w:szCs w:val="30"/>
          <w:lang w:val="uz-Latn-UZ"/>
        </w:rPr>
        <w:t>i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 orqali</w:t>
      </w:r>
      <w:r w:rsidR="00427FA1" w:rsidRPr="00A77761">
        <w:rPr>
          <w:rFonts w:ascii="Cambria" w:hAnsi="Cambria"/>
          <w:kern w:val="0"/>
          <w:sz w:val="30"/>
          <w:szCs w:val="30"/>
          <w:lang w:val="uz-Latn-UZ"/>
        </w:rPr>
        <w:t xml:space="preserve"> </w:t>
      </w:r>
      <w:r w:rsidR="00427FA1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quyidagi ijro mexanizmlari</w:t>
      </w:r>
      <w:r w:rsidR="00427FA1"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="001860B2" w:rsidRPr="00A77761">
        <w:rPr>
          <w:rFonts w:ascii="Cambria" w:hAnsi="Cambria"/>
          <w:kern w:val="0"/>
          <w:sz w:val="30"/>
          <w:szCs w:val="30"/>
          <w:lang w:val="uz-Latn-UZ"/>
        </w:rPr>
        <w:t>yo‘lga qo‘yilgan</w:t>
      </w:r>
      <w:r w:rsidR="004F7CD7" w:rsidRPr="00A77761">
        <w:rPr>
          <w:rFonts w:ascii="Cambria" w:hAnsi="Cambria"/>
          <w:kern w:val="0"/>
          <w:sz w:val="30"/>
          <w:szCs w:val="30"/>
          <w:lang w:val="uz-Latn-UZ"/>
        </w:rPr>
        <w:t>:</w:t>
      </w:r>
    </w:p>
    <w:p w14:paraId="262CDD08" w14:textId="624409AA" w:rsidR="00FD0AD5" w:rsidRPr="00A77761" w:rsidRDefault="00FD0AD5" w:rsidP="00FD0AD5">
      <w:pPr>
        <w:spacing w:after="120" w:line="269" w:lineRule="auto"/>
        <w:ind w:firstLine="624"/>
        <w:jc w:val="both"/>
        <w:rPr>
          <w:rFonts w:ascii="Cambria" w:hAnsi="Cambria"/>
          <w:spacing w:val="-10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- 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Oʻzbekiston Respublikasi Prezidentning </w:t>
      </w: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5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9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Farmon, </w:t>
      </w: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133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qaror, </w:t>
      </w: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3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farmoyish va </w:t>
      </w: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207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bayonlarining tegishli bandlari orqali Oʻzsanoatqurilishbankka </w:t>
      </w: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 xml:space="preserve">1 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693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topshiriqlar kelib tushgan boʻlib, shundan, </w:t>
      </w: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 xml:space="preserve">1 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445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si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(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85</w:t>
      </w: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foizi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)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ning ijrosi to’liq ta’minlangan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>.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Qolgan 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248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topshiriq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>muddatlari kelmagan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bo‘lib, belgilangan muddatda bajarilishi yuzasidan zaruriy choralar ko‘rib borilmoqda;</w:t>
      </w:r>
    </w:p>
    <w:p w14:paraId="222844F7" w14:textId="409FF6BE" w:rsidR="00FD0AD5" w:rsidRPr="00A77761" w:rsidRDefault="00FD0AD5" w:rsidP="00FD0AD5">
      <w:pPr>
        <w:spacing w:after="120" w:line="269" w:lineRule="auto"/>
        <w:ind w:firstLine="624"/>
        <w:jc w:val="both"/>
        <w:rPr>
          <w:rFonts w:ascii="Cambria" w:hAnsi="Cambria"/>
          <w:spacing w:val="-10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- 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Oʻzbekiston Respublikasi Prezident Administratsiyasi topshiriqlari yuzasidan </w:t>
      </w: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3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4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hujjatning tegishli bandlari orqali bankka </w:t>
      </w: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10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5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topshiriqlar kelib tushgan boʻlib, shundan, 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73</w:t>
      </w:r>
      <w:r w:rsidR="00A77761"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tasi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(</w:t>
      </w: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7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0</w:t>
      </w: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foizi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)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ning ijrosi to’liq ta’minlangan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. Qolgan 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32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topshiriq muddatlari kelmagan bo‘lib, belgilangan muddatda bajarilishi yuzasidan zaruriy choralar ko‘rib borilmoqda;</w:t>
      </w:r>
    </w:p>
    <w:p w14:paraId="5ECE2B6E" w14:textId="2CF3F5BE" w:rsidR="00FD0AD5" w:rsidRPr="00A77761" w:rsidRDefault="00FD0AD5" w:rsidP="00A77761">
      <w:pPr>
        <w:spacing w:after="120" w:line="269" w:lineRule="auto"/>
        <w:ind w:firstLine="624"/>
        <w:jc w:val="both"/>
        <w:rPr>
          <w:rFonts w:ascii="Cambria" w:hAnsi="Cambria"/>
          <w:spacing w:val="-10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- 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Oʻzbekiston Respublikasi Vazirlar Mahkamasining </w:t>
      </w: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165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hujjatlari tegishli bandlari orqali bankka 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319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topshiriqlar kelib tushgan boʻlib, </w:t>
      </w:r>
      <w:r w:rsidR="00A77761"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shundan, 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288</w:t>
      </w:r>
      <w:r w:rsidR="00A77761"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="00A77761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tasi</w:t>
      </w:r>
      <w:r w:rsidR="00A77761"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="00A77761" w:rsidRPr="00A77761">
        <w:rPr>
          <w:rFonts w:ascii="Cambria" w:hAnsi="Cambria"/>
          <w:kern w:val="0"/>
          <w:sz w:val="30"/>
          <w:szCs w:val="30"/>
          <w:lang w:val="uz-Latn-UZ"/>
        </w:rPr>
        <w:t>(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90 </w:t>
      </w:r>
      <w:r w:rsidR="00A77761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foizi</w:t>
      </w:r>
      <w:r w:rsidR="00A77761" w:rsidRPr="00A77761">
        <w:rPr>
          <w:rFonts w:ascii="Cambria" w:hAnsi="Cambria"/>
          <w:kern w:val="0"/>
          <w:sz w:val="30"/>
          <w:szCs w:val="30"/>
          <w:lang w:val="uz-Latn-UZ"/>
        </w:rPr>
        <w:t>)</w:t>
      </w:r>
      <w:r w:rsidR="00A77761"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="00A77761" w:rsidRPr="00A77761">
        <w:rPr>
          <w:rFonts w:ascii="Cambria" w:hAnsi="Cambria"/>
          <w:kern w:val="0"/>
          <w:sz w:val="30"/>
          <w:szCs w:val="30"/>
          <w:lang w:val="uz-Latn-UZ"/>
        </w:rPr>
        <w:t>ning ijrosi to’liq ta’minlangan</w:t>
      </w:r>
      <w:r w:rsidR="00A77761"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. Qolgan </w:t>
      </w:r>
      <w:r w:rsidR="00A77761" w:rsidRPr="00A77761">
        <w:rPr>
          <w:rFonts w:ascii="Cambria" w:hAnsi="Cambria"/>
          <w:b/>
          <w:bCs/>
          <w:color w:val="C00000"/>
          <w:kern w:val="0"/>
          <w:sz w:val="30"/>
          <w:szCs w:val="30"/>
          <w:lang w:val="uz-Latn-UZ"/>
        </w:rPr>
        <w:t>31</w:t>
      </w:r>
      <w:r w:rsidR="00A77761"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</w:t>
      </w:r>
      <w:r w:rsidR="00A77761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ta</w:t>
      </w:r>
      <w:r w:rsidR="00A77761"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 xml:space="preserve"> topshiriq muddatlari kelmagan bo‘lib, belgilangan muddatda bajarilishi yuzasidan zaruriy choralar ko‘rib borilmoqda</w:t>
      </w:r>
      <w:r w:rsidRPr="00A77761">
        <w:rPr>
          <w:rFonts w:ascii="Cambria" w:hAnsi="Cambria"/>
          <w:spacing w:val="-10"/>
          <w:kern w:val="0"/>
          <w:sz w:val="30"/>
          <w:szCs w:val="30"/>
          <w:lang w:val="uz-Latn-UZ"/>
        </w:rPr>
        <w:t>.</w:t>
      </w:r>
    </w:p>
    <w:p w14:paraId="05A77D5C" w14:textId="6B9FBA26" w:rsidR="00FD4CBE" w:rsidRPr="00A77761" w:rsidRDefault="00FD4CBE" w:rsidP="006325C3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Cyrl-UZ"/>
        </w:rPr>
      </w:pPr>
      <w:r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 xml:space="preserve">Ta’kidlash joizki, </w:t>
      </w:r>
      <w:r w:rsidR="00FD0AD5"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 xml:space="preserve">bugungi kunda </w:t>
      </w:r>
      <w:r w:rsidR="00FD0AD5"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>“O‘zsanoatqurilishbank” ATB</w:t>
      </w:r>
      <w:r w:rsidR="00FD0AD5"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 xml:space="preserve"> mas’ul bo‘lgan muddati o‘tgan </w:t>
      </w:r>
      <w:r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 xml:space="preserve">topshiriqlar </w:t>
      </w:r>
      <w:r w:rsidR="00FD0AD5" w:rsidRPr="00A77761">
        <w:rPr>
          <w:rFonts w:ascii="Cambria" w:hAnsi="Cambria"/>
          <w:b/>
          <w:bCs/>
          <w:color w:val="002060"/>
          <w:spacing w:val="-2"/>
          <w:kern w:val="0"/>
          <w:sz w:val="30"/>
          <w:szCs w:val="30"/>
          <w:lang w:val="uz-Latn-UZ"/>
        </w:rPr>
        <w:t>mavjud emas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.</w:t>
      </w:r>
    </w:p>
    <w:p w14:paraId="62835CB6" w14:textId="464D37A4" w:rsidR="00181566" w:rsidRPr="00A77761" w:rsidRDefault="002C1AF7" w:rsidP="006325C3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kern w:val="0"/>
          <w:sz w:val="30"/>
          <w:szCs w:val="30"/>
          <w:lang w:val="uz-Latn-UZ"/>
        </w:rPr>
        <w:t>Berilgan t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>opshiriqlar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 ijrosini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 xml:space="preserve"> o‘z vaqtida, to‘liq </w:t>
      </w:r>
      <w:r w:rsidR="00A13122" w:rsidRPr="00A77761">
        <w:rPr>
          <w:rFonts w:ascii="Cambria" w:hAnsi="Cambria"/>
          <w:kern w:val="0"/>
          <w:sz w:val="30"/>
          <w:szCs w:val="30"/>
          <w:lang w:val="uz-Latn-UZ"/>
        </w:rPr>
        <w:t>hamda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 xml:space="preserve"> si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f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>atli ta’minlash maqsadida</w:t>
      </w:r>
      <w:r w:rsidR="00A13122" w:rsidRPr="00A77761">
        <w:rPr>
          <w:rFonts w:ascii="Cambria" w:hAnsi="Cambria"/>
          <w:kern w:val="0"/>
          <w:sz w:val="30"/>
          <w:szCs w:val="30"/>
          <w:lang w:val="uz-Latn-UZ"/>
        </w:rPr>
        <w:t>,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 xml:space="preserve"> o‘rnatilgan tartibda </w:t>
      </w:r>
      <w:r w:rsidR="00181566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barcha zarur choralar</w:t>
      </w:r>
      <w:r w:rsidR="00181566"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 xml:space="preserve">ko‘rib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>kelinmoqda:</w:t>
      </w:r>
    </w:p>
    <w:p w14:paraId="6488AA60" w14:textId="4B683EE6" w:rsidR="00181566" w:rsidRPr="00A77761" w:rsidRDefault="0095608D" w:rsidP="008436C3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b/>
          <w:bCs/>
          <w:color w:val="C00000"/>
          <w:spacing w:val="-2"/>
          <w:kern w:val="0"/>
          <w:sz w:val="30"/>
          <w:szCs w:val="30"/>
          <w:u w:val="single"/>
          <w:lang w:val="uz-Latn-UZ"/>
        </w:rPr>
        <w:t>birinchi</w:t>
      </w:r>
      <w:r w:rsidR="00CC44CD" w:rsidRPr="00A77761">
        <w:rPr>
          <w:rFonts w:ascii="Cambria" w:hAnsi="Cambria"/>
          <w:b/>
          <w:bCs/>
          <w:color w:val="C00000"/>
          <w:spacing w:val="-2"/>
          <w:kern w:val="0"/>
          <w:sz w:val="30"/>
          <w:szCs w:val="30"/>
          <w:u w:val="single"/>
          <w:lang w:val="uz-Latn-UZ"/>
        </w:rPr>
        <w:t>dan</w:t>
      </w:r>
      <w:r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 xml:space="preserve">, </w:t>
      </w:r>
      <w:r w:rsidR="00181566" w:rsidRPr="00A77761">
        <w:rPr>
          <w:rFonts w:ascii="Cambria" w:hAnsi="Cambria"/>
          <w:b/>
          <w:bCs/>
          <w:color w:val="002060"/>
          <w:spacing w:val="-2"/>
          <w:kern w:val="0"/>
          <w:sz w:val="30"/>
          <w:szCs w:val="30"/>
          <w:lang w:val="uz-Latn-UZ"/>
        </w:rPr>
        <w:t>har haftaning juma kuni</w:t>
      </w:r>
      <w:r w:rsidRPr="00A77761">
        <w:rPr>
          <w:rFonts w:ascii="Cambria" w:hAnsi="Cambria"/>
          <w:b/>
          <w:bCs/>
          <w:color w:val="002060"/>
          <w:spacing w:val="-2"/>
          <w:kern w:val="0"/>
          <w:sz w:val="30"/>
          <w:szCs w:val="30"/>
          <w:lang w:val="uz-Latn-UZ"/>
        </w:rPr>
        <w:t xml:space="preserve"> </w:t>
      </w:r>
      <w:r w:rsidR="008436C3" w:rsidRPr="00A77761">
        <w:rPr>
          <w:rFonts w:ascii="Cambria" w:hAnsi="Cambria"/>
          <w:spacing w:val="-2"/>
          <w:kern w:val="0"/>
          <w:sz w:val="30"/>
          <w:szCs w:val="30"/>
          <w:lang w:val="uz-Latn-UZ"/>
        </w:rPr>
        <w:t>Boshqaruv raisining birinchi</w:t>
      </w:r>
      <w:r w:rsidR="008436C3" w:rsidRPr="00A77761">
        <w:rPr>
          <w:rFonts w:ascii="Cambria" w:hAnsi="Cambria"/>
          <w:b/>
          <w:bCs/>
          <w:spacing w:val="-2"/>
          <w:kern w:val="0"/>
          <w:sz w:val="30"/>
          <w:szCs w:val="30"/>
          <w:lang w:val="uz-Latn-UZ"/>
        </w:rPr>
        <w:t xml:space="preserve"> </w:t>
      </w:r>
      <w:r w:rsidR="00181566" w:rsidRPr="00A77761">
        <w:rPr>
          <w:rFonts w:ascii="Cambria" w:hAnsi="Cambria"/>
          <w:spacing w:val="-8"/>
          <w:kern w:val="0"/>
          <w:sz w:val="30"/>
          <w:szCs w:val="30"/>
          <w:lang w:val="uz-Latn-UZ"/>
        </w:rPr>
        <w:t>o‘rinbosari</w:t>
      </w:r>
      <w:r w:rsidRPr="00A77761">
        <w:rPr>
          <w:rFonts w:ascii="Cambria" w:hAnsi="Cambria"/>
          <w:spacing w:val="-8"/>
          <w:kern w:val="0"/>
          <w:sz w:val="30"/>
          <w:szCs w:val="30"/>
          <w:lang w:val="uz-Latn-UZ"/>
        </w:rPr>
        <w:t xml:space="preserve"> huzurida</w:t>
      </w:r>
      <w:r w:rsidR="00181566" w:rsidRPr="00A77761">
        <w:rPr>
          <w:rFonts w:ascii="Cambria" w:hAnsi="Cambria"/>
          <w:spacing w:val="-8"/>
          <w:kern w:val="0"/>
          <w:sz w:val="30"/>
          <w:szCs w:val="30"/>
          <w:lang w:val="uz-Latn-UZ"/>
        </w:rPr>
        <w:t xml:space="preserve"> </w:t>
      </w:r>
      <w:r w:rsidR="00181566" w:rsidRPr="00A77761">
        <w:rPr>
          <w:rFonts w:ascii="Cambria" w:hAnsi="Cambria"/>
          <w:b/>
          <w:bCs/>
          <w:color w:val="002060"/>
          <w:spacing w:val="-8"/>
          <w:kern w:val="0"/>
          <w:sz w:val="30"/>
          <w:szCs w:val="30"/>
          <w:lang w:val="uz-Latn-UZ"/>
        </w:rPr>
        <w:t>“Ijro.gov.uz”</w:t>
      </w:r>
      <w:r w:rsidR="00181566" w:rsidRPr="00A77761">
        <w:rPr>
          <w:rFonts w:ascii="Cambria" w:hAnsi="Cambria"/>
          <w:color w:val="002060"/>
          <w:spacing w:val="-8"/>
          <w:kern w:val="0"/>
          <w:sz w:val="30"/>
          <w:szCs w:val="30"/>
          <w:lang w:val="uz-Latn-UZ"/>
        </w:rPr>
        <w:t> </w:t>
      </w:r>
      <w:r w:rsidR="00181566" w:rsidRPr="00A77761">
        <w:rPr>
          <w:rFonts w:ascii="Cambria" w:hAnsi="Cambria"/>
          <w:spacing w:val="-8"/>
          <w:kern w:val="0"/>
          <w:sz w:val="30"/>
          <w:szCs w:val="30"/>
          <w:lang w:val="uz-Latn-UZ"/>
        </w:rPr>
        <w:t>elektron tizimi orqali kelib tushgan topshiriqlar</w:t>
      </w:r>
      <w:r w:rsidR="008436C3" w:rsidRPr="00A77761">
        <w:rPr>
          <w:rFonts w:ascii="Cambria" w:hAnsi="Cambria"/>
          <w:kern w:val="0"/>
          <w:sz w:val="30"/>
          <w:szCs w:val="30"/>
          <w:lang w:val="uz-Cyrl-UZ"/>
        </w:rPr>
        <w:t xml:space="preserve"> </w:t>
      </w:r>
      <w:r w:rsidR="008436C3" w:rsidRPr="00A77761">
        <w:rPr>
          <w:rFonts w:ascii="Cambria" w:hAnsi="Cambria"/>
          <w:kern w:val="0"/>
          <w:sz w:val="30"/>
          <w:szCs w:val="30"/>
          <w:lang w:val="uz-Latn-UZ"/>
        </w:rPr>
        <w:t xml:space="preserve">hamda maqsadli ko‘rsatkichlarning bajarilishi holati muhokama qilinadi. Shuningdek, </w:t>
      </w:r>
      <w:r w:rsidR="00181566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har haftaning dushanba</w:t>
      </w:r>
      <w:r w:rsidR="00181566"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> </w:t>
      </w:r>
      <w:r w:rsidR="00181566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kuni</w:t>
      </w:r>
      <w:r w:rsidR="00181566"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="00181566"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Boshqaruv </w:t>
      </w:r>
      <w:r w:rsidR="00D5105E"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>r</w:t>
      </w:r>
      <w:r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aisi boshchiligida ijro intizomi yo‘nalishidagi </w:t>
      </w:r>
      <w:r w:rsidR="00181566"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kamchiliklar va </w:t>
      </w:r>
      <w:r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ularni </w:t>
      </w:r>
      <w:r w:rsidR="00181566"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bartaraf etish </w:t>
      </w:r>
      <w:r w:rsidR="005011DB"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masalalari </w:t>
      </w:r>
      <w:r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>yuzasidan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 </w:t>
      </w:r>
      <w:r w:rsidR="008436C3" w:rsidRPr="00A77761">
        <w:rPr>
          <w:rFonts w:ascii="Cambria" w:hAnsi="Cambria"/>
          <w:kern w:val="0"/>
          <w:sz w:val="30"/>
          <w:szCs w:val="30"/>
          <w:lang w:val="uz-Latn-UZ"/>
        </w:rPr>
        <w:t>yig‘ilishlar o‘tkaziladi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>;</w:t>
      </w:r>
    </w:p>
    <w:p w14:paraId="69FD132B" w14:textId="38DAA298" w:rsidR="00181566" w:rsidRPr="00A77761" w:rsidRDefault="00F921C2" w:rsidP="006325C3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b/>
          <w:bCs/>
          <w:color w:val="C00000"/>
          <w:kern w:val="0"/>
          <w:sz w:val="30"/>
          <w:szCs w:val="30"/>
          <w:u w:val="single"/>
          <w:lang w:val="uz-Latn-UZ"/>
        </w:rPr>
        <w:t>ikkinchi</w:t>
      </w:r>
      <w:r w:rsidR="00CC44CD" w:rsidRPr="00A77761">
        <w:rPr>
          <w:rFonts w:ascii="Cambria" w:hAnsi="Cambria"/>
          <w:b/>
          <w:bCs/>
          <w:color w:val="C00000"/>
          <w:kern w:val="0"/>
          <w:sz w:val="30"/>
          <w:szCs w:val="30"/>
          <w:u w:val="single"/>
          <w:lang w:val="uz-Latn-UZ"/>
        </w:rPr>
        <w:t>dan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,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 xml:space="preserve">haftada bir marotaba </w:t>
      </w:r>
      <w:r w:rsidR="00D5105E" w:rsidRPr="00A77761">
        <w:rPr>
          <w:rFonts w:ascii="Cambria" w:hAnsi="Cambria"/>
          <w:kern w:val="0"/>
          <w:sz w:val="30"/>
          <w:szCs w:val="30"/>
          <w:lang w:val="uz-Latn-UZ"/>
        </w:rPr>
        <w:t>r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ais o‘rinbosarlari boshchiligida 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>maqsadli ko‘rsatkichlarni bajari</w:t>
      </w:r>
      <w:r w:rsidR="0086357A" w:rsidRPr="00A77761">
        <w:rPr>
          <w:rFonts w:ascii="Cambria" w:hAnsi="Cambria"/>
          <w:kern w:val="0"/>
          <w:sz w:val="30"/>
          <w:szCs w:val="30"/>
          <w:lang w:val="uz-Latn-UZ"/>
        </w:rPr>
        <w:t xml:space="preserve">lish holatini tegishli 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 xml:space="preserve">tarkibiy bo‘linmalar bilan </w:t>
      </w:r>
      <w:r w:rsidR="00082573" w:rsidRPr="00A77761">
        <w:rPr>
          <w:rFonts w:ascii="Cambria" w:hAnsi="Cambria"/>
          <w:kern w:val="0"/>
          <w:sz w:val="30"/>
          <w:szCs w:val="30"/>
          <w:lang w:val="uz-Latn-UZ"/>
        </w:rPr>
        <w:t>birgalikda ko‘rib chiqilib, muhokama qilinmoqda.</w:t>
      </w:r>
    </w:p>
    <w:p w14:paraId="2CD540D9" w14:textId="53F0361F" w:rsidR="00181566" w:rsidRPr="00A77761" w:rsidRDefault="00A40B5B" w:rsidP="006325C3">
      <w:pPr>
        <w:spacing w:after="120" w:line="269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b/>
          <w:bCs/>
          <w:color w:val="C00000"/>
          <w:spacing w:val="-4"/>
          <w:kern w:val="0"/>
          <w:sz w:val="30"/>
          <w:szCs w:val="30"/>
          <w:u w:val="single"/>
          <w:lang w:val="uz-Latn-UZ"/>
        </w:rPr>
        <w:t>uch</w:t>
      </w:r>
      <w:r w:rsidR="00642376" w:rsidRPr="00A77761">
        <w:rPr>
          <w:rFonts w:ascii="Cambria" w:hAnsi="Cambria"/>
          <w:b/>
          <w:bCs/>
          <w:color w:val="C00000"/>
          <w:spacing w:val="-4"/>
          <w:kern w:val="0"/>
          <w:sz w:val="30"/>
          <w:szCs w:val="30"/>
          <w:u w:val="single"/>
          <w:lang w:val="uz-Latn-UZ"/>
        </w:rPr>
        <w:t>inchi</w:t>
      </w:r>
      <w:r w:rsidR="00CC44CD" w:rsidRPr="00A77761">
        <w:rPr>
          <w:rFonts w:ascii="Cambria" w:hAnsi="Cambria"/>
          <w:b/>
          <w:bCs/>
          <w:color w:val="C00000"/>
          <w:spacing w:val="-4"/>
          <w:kern w:val="0"/>
          <w:sz w:val="30"/>
          <w:szCs w:val="30"/>
          <w:u w:val="single"/>
          <w:lang w:val="uz-Latn-UZ"/>
        </w:rPr>
        <w:t>dan</w:t>
      </w:r>
      <w:r w:rsidR="00642376"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, </w:t>
      </w:r>
      <w:r w:rsidR="00181566" w:rsidRPr="00A77761">
        <w:rPr>
          <w:rFonts w:ascii="Cambria" w:hAnsi="Cambria"/>
          <w:b/>
          <w:bCs/>
          <w:color w:val="002060"/>
          <w:spacing w:val="-4"/>
          <w:kern w:val="0"/>
          <w:sz w:val="30"/>
          <w:szCs w:val="30"/>
          <w:lang w:val="uz-Latn-UZ"/>
        </w:rPr>
        <w:t>har oy yakuni bo‘yicha</w:t>
      </w:r>
      <w:r w:rsidR="00091277" w:rsidRPr="00A77761">
        <w:rPr>
          <w:rFonts w:ascii="Cambria" w:hAnsi="Cambria"/>
          <w:b/>
          <w:bCs/>
          <w:color w:val="002060"/>
          <w:spacing w:val="-4"/>
          <w:kern w:val="0"/>
          <w:sz w:val="30"/>
          <w:szCs w:val="30"/>
          <w:lang w:val="uz-Latn-UZ"/>
        </w:rPr>
        <w:t xml:space="preserve"> </w:t>
      </w:r>
      <w:r w:rsidR="00181566"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>bank Boshqaruvining kengaytirilgan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 xml:space="preserve"> </w:t>
      </w:r>
      <w:r w:rsidR="00181566"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>yig‘ilishlarida</w:t>
      </w:r>
      <w:r w:rsidR="00790F44" w:rsidRPr="00A77761">
        <w:rPr>
          <w:rFonts w:ascii="Cambria" w:hAnsi="Cambria"/>
          <w:spacing w:val="-4"/>
          <w:kern w:val="0"/>
          <w:sz w:val="30"/>
          <w:szCs w:val="30"/>
          <w:lang w:val="uz-Latn-UZ"/>
        </w:rPr>
        <w:t xml:space="preserve"> </w:t>
      </w:r>
      <w:r w:rsidR="00181566" w:rsidRPr="00A77761">
        <w:rPr>
          <w:rFonts w:ascii="Cambria" w:hAnsi="Cambria"/>
          <w:b/>
          <w:bCs/>
          <w:color w:val="002060"/>
          <w:spacing w:val="-4"/>
          <w:kern w:val="0"/>
          <w:sz w:val="30"/>
          <w:szCs w:val="30"/>
          <w:lang w:val="uz-Latn-UZ"/>
        </w:rPr>
        <w:t>maqsadli ko‘rsatkichlarni bajari</w:t>
      </w:r>
      <w:r w:rsidR="00082573" w:rsidRPr="00A77761">
        <w:rPr>
          <w:rFonts w:ascii="Cambria" w:hAnsi="Cambria"/>
          <w:b/>
          <w:bCs/>
          <w:color w:val="002060"/>
          <w:spacing w:val="-4"/>
          <w:kern w:val="0"/>
          <w:sz w:val="30"/>
          <w:szCs w:val="30"/>
          <w:lang w:val="uz-Latn-UZ"/>
        </w:rPr>
        <w:t>li</w:t>
      </w:r>
      <w:r w:rsidR="00181566" w:rsidRPr="00A77761">
        <w:rPr>
          <w:rFonts w:ascii="Cambria" w:hAnsi="Cambria"/>
          <w:b/>
          <w:bCs/>
          <w:color w:val="002060"/>
          <w:spacing w:val="-4"/>
          <w:kern w:val="0"/>
          <w:sz w:val="30"/>
          <w:szCs w:val="30"/>
          <w:lang w:val="uz-Latn-UZ"/>
        </w:rPr>
        <w:t>sh</w:t>
      </w:r>
      <w:r w:rsidR="00082573" w:rsidRPr="00A77761">
        <w:rPr>
          <w:rFonts w:ascii="Cambria" w:hAnsi="Cambria"/>
          <w:b/>
          <w:bCs/>
          <w:color w:val="002060"/>
          <w:spacing w:val="-4"/>
          <w:kern w:val="0"/>
          <w:sz w:val="30"/>
          <w:szCs w:val="30"/>
          <w:lang w:val="uz-Latn-UZ"/>
        </w:rPr>
        <w:t>i</w:t>
      </w:r>
      <w:r w:rsidR="00181566" w:rsidRPr="00A77761">
        <w:rPr>
          <w:rFonts w:ascii="Cambria" w:hAnsi="Cambria"/>
          <w:b/>
          <w:bCs/>
          <w:color w:val="002060"/>
          <w:spacing w:val="-4"/>
          <w:kern w:val="0"/>
          <w:sz w:val="30"/>
          <w:szCs w:val="30"/>
          <w:lang w:val="uz-Latn-UZ"/>
        </w:rPr>
        <w:t xml:space="preserve">ga </w:t>
      </w:r>
      <w:r w:rsidR="00082573" w:rsidRPr="00A77761">
        <w:rPr>
          <w:rFonts w:ascii="Cambria" w:hAnsi="Cambria"/>
          <w:b/>
          <w:bCs/>
          <w:color w:val="002060"/>
          <w:spacing w:val="-4"/>
          <w:kern w:val="0"/>
          <w:sz w:val="30"/>
          <w:szCs w:val="30"/>
          <w:lang w:val="uz-Latn-UZ"/>
        </w:rPr>
        <w:t xml:space="preserve">mas’ul </w:t>
      </w:r>
      <w:r w:rsidR="00181566" w:rsidRPr="00A77761">
        <w:rPr>
          <w:rFonts w:ascii="Cambria" w:hAnsi="Cambria"/>
          <w:b/>
          <w:bCs/>
          <w:color w:val="002060"/>
          <w:spacing w:val="-4"/>
          <w:kern w:val="0"/>
          <w:sz w:val="30"/>
          <w:szCs w:val="30"/>
          <w:lang w:val="uz-Latn-UZ"/>
        </w:rPr>
        <w:t>xodimlarning</w:t>
      </w:r>
      <w:r w:rsidR="00181566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 xml:space="preserve"> </w:t>
      </w:r>
      <w:r w:rsidR="00082573" w:rsidRPr="00A77761">
        <w:rPr>
          <w:rFonts w:ascii="Cambria" w:hAnsi="Cambria"/>
          <w:b/>
          <w:bCs/>
          <w:color w:val="002060"/>
          <w:spacing w:val="-6"/>
          <w:kern w:val="0"/>
          <w:sz w:val="30"/>
          <w:szCs w:val="30"/>
          <w:lang w:val="uz-Latn-UZ"/>
        </w:rPr>
        <w:t>javobgarligi</w:t>
      </w:r>
      <w:r w:rsidR="00181566" w:rsidRPr="00A77761">
        <w:rPr>
          <w:rFonts w:ascii="Cambria" w:hAnsi="Cambria"/>
          <w:b/>
          <w:bCs/>
          <w:color w:val="002060"/>
          <w:spacing w:val="-6"/>
          <w:kern w:val="0"/>
          <w:sz w:val="30"/>
          <w:szCs w:val="30"/>
          <w:lang w:val="uz-Latn-UZ"/>
        </w:rPr>
        <w:t>ni oshirish</w:t>
      </w:r>
      <w:r w:rsidR="00642376" w:rsidRPr="00A77761">
        <w:rPr>
          <w:rFonts w:ascii="Cambria" w:hAnsi="Cambria"/>
          <w:b/>
          <w:bCs/>
          <w:color w:val="002060"/>
          <w:spacing w:val="-6"/>
          <w:kern w:val="0"/>
          <w:sz w:val="30"/>
          <w:szCs w:val="30"/>
          <w:lang w:val="uz-Latn-UZ"/>
        </w:rPr>
        <w:t xml:space="preserve"> </w:t>
      </w:r>
      <w:r w:rsidR="00181566"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 xml:space="preserve">maqsadida bank Boshqaruv </w:t>
      </w:r>
      <w:r w:rsidR="00D5105E"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>r</w:t>
      </w:r>
      <w:r w:rsidR="00642376"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 xml:space="preserve">aisi </w:t>
      </w:r>
      <w:r w:rsidR="00181566"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 xml:space="preserve">va </w:t>
      </w:r>
      <w:r w:rsidR="00642376"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 xml:space="preserve">uning </w:t>
      </w:r>
      <w:r w:rsidR="00181566"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>o</w:t>
      </w:r>
      <w:r w:rsidR="00642376"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>‘</w:t>
      </w:r>
      <w:r w:rsidR="00181566"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>rinbosarlari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 xml:space="preserve"> </w:t>
      </w:r>
      <w:r w:rsidR="00181566"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>kesimida har bir maqsadli ko‘rsatkich tanqidiy muhokama qilingan holda, tegishli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 xml:space="preserve"> choralar ko‘rib borilmoqda;</w:t>
      </w:r>
    </w:p>
    <w:p w14:paraId="29CD9160" w14:textId="4CB62AB9" w:rsidR="00D84540" w:rsidRPr="00A77761" w:rsidRDefault="00A40B5B" w:rsidP="00D37F26">
      <w:pPr>
        <w:spacing w:after="120" w:line="276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b/>
          <w:bCs/>
          <w:color w:val="C00000"/>
          <w:spacing w:val="-6"/>
          <w:kern w:val="0"/>
          <w:sz w:val="30"/>
          <w:szCs w:val="30"/>
          <w:u w:val="single"/>
          <w:lang w:val="uz-Latn-UZ"/>
        </w:rPr>
        <w:t>to‘rtinchi</w:t>
      </w:r>
      <w:r w:rsidR="00CC44CD" w:rsidRPr="00A77761">
        <w:rPr>
          <w:rFonts w:ascii="Cambria" w:hAnsi="Cambria"/>
          <w:b/>
          <w:bCs/>
          <w:color w:val="C00000"/>
          <w:spacing w:val="-6"/>
          <w:kern w:val="0"/>
          <w:sz w:val="30"/>
          <w:szCs w:val="30"/>
          <w:u w:val="single"/>
          <w:lang w:val="uz-Latn-UZ"/>
        </w:rPr>
        <w:t>dan</w:t>
      </w:r>
      <w:r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 xml:space="preserve">, reja-grafikka </w:t>
      </w:r>
      <w:r w:rsidR="00082573"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>muvofiq</w:t>
      </w:r>
      <w:r w:rsidR="006B49FB"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>,</w:t>
      </w:r>
      <w:r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 xml:space="preserve"> </w:t>
      </w:r>
      <w:r w:rsidR="00181566" w:rsidRPr="00A77761">
        <w:rPr>
          <w:rFonts w:ascii="Cambria" w:hAnsi="Cambria"/>
          <w:spacing w:val="-6"/>
          <w:kern w:val="0"/>
          <w:sz w:val="30"/>
          <w:szCs w:val="30"/>
          <w:lang w:val="uz-Latn-UZ"/>
        </w:rPr>
        <w:t>bankning tegishli tarkibiy bo‘linmalari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 xml:space="preserve"> va mintaqaviy hamda bank xizmatlari markazlari mas’ul xodimlarining bilim va ko‘nikmalari oshiri</w:t>
      </w:r>
      <w:r w:rsidR="006B49FB" w:rsidRPr="00A77761">
        <w:rPr>
          <w:rFonts w:ascii="Cambria" w:hAnsi="Cambria"/>
          <w:kern w:val="0"/>
          <w:sz w:val="30"/>
          <w:szCs w:val="30"/>
          <w:lang w:val="uz-Latn-UZ"/>
        </w:rPr>
        <w:t xml:space="preserve">sh maqsadida </w:t>
      </w:r>
      <w:r w:rsidR="006B49FB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 xml:space="preserve">iqtisodiy o‘qishlar </w:t>
      </w:r>
      <w:r w:rsidR="006B49FB" w:rsidRPr="00A77761">
        <w:rPr>
          <w:rFonts w:ascii="Cambria" w:hAnsi="Cambria"/>
          <w:kern w:val="0"/>
          <w:sz w:val="30"/>
          <w:szCs w:val="30"/>
          <w:lang w:val="uz-Latn-UZ"/>
        </w:rPr>
        <w:t>tashkil etilmoqda</w:t>
      </w:r>
      <w:r w:rsidR="00181566" w:rsidRPr="00A77761">
        <w:rPr>
          <w:rFonts w:ascii="Cambria" w:hAnsi="Cambria"/>
          <w:kern w:val="0"/>
          <w:sz w:val="30"/>
          <w:szCs w:val="30"/>
          <w:lang w:val="uz-Latn-UZ"/>
        </w:rPr>
        <w:t>.</w:t>
      </w:r>
    </w:p>
    <w:p w14:paraId="6FE35E82" w14:textId="5AA32424" w:rsidR="009A3E6A" w:rsidRPr="00A77761" w:rsidRDefault="00BF4976" w:rsidP="00657D68">
      <w:pPr>
        <w:spacing w:after="120" w:line="276" w:lineRule="auto"/>
        <w:ind w:firstLine="624"/>
        <w:jc w:val="both"/>
        <w:rPr>
          <w:rFonts w:ascii="Cambria" w:hAnsi="Cambria"/>
          <w:kern w:val="0"/>
          <w:sz w:val="30"/>
          <w:szCs w:val="30"/>
          <w:lang w:val="uz-Latn-UZ"/>
        </w:rPr>
      </w:pP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Qonunchilik hujjatlari va topshiriqlari ijrosini ta’minlash maqsadida bank tizimida </w:t>
      </w:r>
      <w:r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kunlik nazorat</w:t>
      </w:r>
      <w:r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Pr="00A77761">
        <w:rPr>
          <w:rFonts w:ascii="Cambria" w:hAnsi="Cambria"/>
          <w:kern w:val="0"/>
          <w:sz w:val="30"/>
          <w:szCs w:val="30"/>
          <w:lang w:val="uz-Latn-UZ"/>
        </w:rPr>
        <w:t xml:space="preserve">o‘rnatilgan bo‘lib, </w:t>
      </w:r>
      <w:r w:rsidR="00796736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topshiriqlar ijro hola</w:t>
      </w:r>
      <w:r w:rsidR="002A4B45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t</w:t>
      </w:r>
      <w:r w:rsidR="00796736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i</w:t>
      </w:r>
      <w:r w:rsidR="00796736" w:rsidRPr="00A77761">
        <w:rPr>
          <w:rFonts w:ascii="Cambria" w:hAnsi="Cambria"/>
          <w:kern w:val="0"/>
          <w:sz w:val="30"/>
          <w:szCs w:val="30"/>
          <w:lang w:val="uz-Latn-UZ"/>
        </w:rPr>
        <w:t xml:space="preserve"> yuzasidan </w:t>
      </w:r>
      <w:r w:rsidR="00796736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belgilangan muddatlarda</w:t>
      </w:r>
      <w:r w:rsidR="00796736" w:rsidRPr="00A77761">
        <w:rPr>
          <w:rFonts w:ascii="Cambria" w:hAnsi="Cambria"/>
          <w:color w:val="002060"/>
          <w:kern w:val="0"/>
          <w:sz w:val="30"/>
          <w:szCs w:val="30"/>
          <w:lang w:val="uz-Latn-UZ"/>
        </w:rPr>
        <w:t xml:space="preserve"> </w:t>
      </w:r>
      <w:r w:rsidR="00796736" w:rsidRPr="00A77761">
        <w:rPr>
          <w:rFonts w:ascii="Cambria" w:hAnsi="Cambria"/>
          <w:b/>
          <w:bCs/>
          <w:color w:val="002060"/>
          <w:kern w:val="0"/>
          <w:sz w:val="30"/>
          <w:szCs w:val="30"/>
          <w:lang w:val="uz-Latn-UZ"/>
        </w:rPr>
        <w:t>hisobot</w:t>
      </w:r>
      <w:r w:rsidR="00796736" w:rsidRPr="00A77761">
        <w:rPr>
          <w:rFonts w:ascii="Cambria" w:hAnsi="Cambria"/>
          <w:kern w:val="0"/>
          <w:sz w:val="30"/>
          <w:szCs w:val="30"/>
          <w:lang w:val="uz-Latn-UZ"/>
        </w:rPr>
        <w:t xml:space="preserve"> kiritib boriladi.</w:t>
      </w:r>
    </w:p>
    <w:sectPr w:rsidR="009A3E6A" w:rsidRPr="00A77761" w:rsidSect="00BD085B">
      <w:headerReference w:type="default" r:id="rId6"/>
      <w:pgSz w:w="11906" w:h="16838"/>
      <w:pgMar w:top="851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8995" w14:textId="77777777" w:rsidR="00104E4F" w:rsidRDefault="00104E4F" w:rsidP="00BD085B">
      <w:pPr>
        <w:spacing w:after="0" w:line="240" w:lineRule="auto"/>
      </w:pPr>
      <w:r>
        <w:separator/>
      </w:r>
    </w:p>
  </w:endnote>
  <w:endnote w:type="continuationSeparator" w:id="0">
    <w:p w14:paraId="57262D35" w14:textId="77777777" w:rsidR="00104E4F" w:rsidRDefault="00104E4F" w:rsidP="00BD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B0F4B" w14:textId="77777777" w:rsidR="00104E4F" w:rsidRDefault="00104E4F" w:rsidP="00BD085B">
      <w:pPr>
        <w:spacing w:after="0" w:line="240" w:lineRule="auto"/>
      </w:pPr>
      <w:r>
        <w:separator/>
      </w:r>
    </w:p>
  </w:footnote>
  <w:footnote w:type="continuationSeparator" w:id="0">
    <w:p w14:paraId="19396A46" w14:textId="77777777" w:rsidR="00104E4F" w:rsidRDefault="00104E4F" w:rsidP="00BD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4084029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32BA165E" w14:textId="16ED6A4F" w:rsidR="00BD085B" w:rsidRPr="00BD085B" w:rsidRDefault="00BD085B" w:rsidP="00BD085B">
        <w:pPr>
          <w:pStyle w:val="ac"/>
          <w:spacing w:after="120"/>
          <w:jc w:val="center"/>
          <w:rPr>
            <w:rFonts w:ascii="Cambria" w:hAnsi="Cambria"/>
          </w:rPr>
        </w:pPr>
        <w:r w:rsidRPr="00BD085B">
          <w:rPr>
            <w:rFonts w:ascii="Cambria" w:hAnsi="Cambria"/>
          </w:rPr>
          <w:fldChar w:fldCharType="begin"/>
        </w:r>
        <w:r w:rsidRPr="00BD085B">
          <w:rPr>
            <w:rFonts w:ascii="Cambria" w:hAnsi="Cambria"/>
          </w:rPr>
          <w:instrText>PAGE   \* MERGEFORMAT</w:instrText>
        </w:r>
        <w:r w:rsidRPr="00BD085B">
          <w:rPr>
            <w:rFonts w:ascii="Cambria" w:hAnsi="Cambria"/>
          </w:rPr>
          <w:fldChar w:fldCharType="separate"/>
        </w:r>
        <w:r w:rsidRPr="00BD085B">
          <w:rPr>
            <w:rFonts w:ascii="Cambria" w:hAnsi="Cambria"/>
          </w:rPr>
          <w:t>2</w:t>
        </w:r>
        <w:r w:rsidRPr="00BD085B">
          <w:rPr>
            <w:rFonts w:ascii="Cambria" w:hAnsi="Cambria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46"/>
    <w:rsid w:val="0000775A"/>
    <w:rsid w:val="00024541"/>
    <w:rsid w:val="000267E5"/>
    <w:rsid w:val="00027D18"/>
    <w:rsid w:val="000329F8"/>
    <w:rsid w:val="00037935"/>
    <w:rsid w:val="00076A57"/>
    <w:rsid w:val="00082573"/>
    <w:rsid w:val="0008316F"/>
    <w:rsid w:val="00086C94"/>
    <w:rsid w:val="00091277"/>
    <w:rsid w:val="00097164"/>
    <w:rsid w:val="000C3AC3"/>
    <w:rsid w:val="000C6141"/>
    <w:rsid w:val="000E62FF"/>
    <w:rsid w:val="00104E4F"/>
    <w:rsid w:val="00110380"/>
    <w:rsid w:val="00121F63"/>
    <w:rsid w:val="00134351"/>
    <w:rsid w:val="00137B28"/>
    <w:rsid w:val="00181566"/>
    <w:rsid w:val="001860B2"/>
    <w:rsid w:val="00187591"/>
    <w:rsid w:val="001B439F"/>
    <w:rsid w:val="001C2A56"/>
    <w:rsid w:val="001C7D3C"/>
    <w:rsid w:val="001D5AB8"/>
    <w:rsid w:val="001D6EEA"/>
    <w:rsid w:val="001D7A83"/>
    <w:rsid w:val="00200EFE"/>
    <w:rsid w:val="00206734"/>
    <w:rsid w:val="0024659F"/>
    <w:rsid w:val="00257229"/>
    <w:rsid w:val="00262C43"/>
    <w:rsid w:val="00263DBB"/>
    <w:rsid w:val="00285623"/>
    <w:rsid w:val="002878C5"/>
    <w:rsid w:val="002A003C"/>
    <w:rsid w:val="002A4B45"/>
    <w:rsid w:val="002C1AF7"/>
    <w:rsid w:val="002D0DD6"/>
    <w:rsid w:val="002D2687"/>
    <w:rsid w:val="002D6DDF"/>
    <w:rsid w:val="00310048"/>
    <w:rsid w:val="003134F1"/>
    <w:rsid w:val="00330854"/>
    <w:rsid w:val="00336DBD"/>
    <w:rsid w:val="00345B4C"/>
    <w:rsid w:val="003605C7"/>
    <w:rsid w:val="00394355"/>
    <w:rsid w:val="00394D3E"/>
    <w:rsid w:val="003C326C"/>
    <w:rsid w:val="003D26C9"/>
    <w:rsid w:val="003E3D11"/>
    <w:rsid w:val="003F0335"/>
    <w:rsid w:val="00405046"/>
    <w:rsid w:val="00407C7F"/>
    <w:rsid w:val="00412366"/>
    <w:rsid w:val="00414F0D"/>
    <w:rsid w:val="004172EB"/>
    <w:rsid w:val="00420F3A"/>
    <w:rsid w:val="00427FA1"/>
    <w:rsid w:val="00472337"/>
    <w:rsid w:val="004747F0"/>
    <w:rsid w:val="00497DA0"/>
    <w:rsid w:val="004D0E85"/>
    <w:rsid w:val="004D1B0A"/>
    <w:rsid w:val="004E4246"/>
    <w:rsid w:val="004F27A8"/>
    <w:rsid w:val="004F7CD7"/>
    <w:rsid w:val="005011DB"/>
    <w:rsid w:val="005025F7"/>
    <w:rsid w:val="00502880"/>
    <w:rsid w:val="00543481"/>
    <w:rsid w:val="00567261"/>
    <w:rsid w:val="0059567B"/>
    <w:rsid w:val="005959C2"/>
    <w:rsid w:val="005970B8"/>
    <w:rsid w:val="005A4228"/>
    <w:rsid w:val="005A5185"/>
    <w:rsid w:val="005B7D3E"/>
    <w:rsid w:val="005C1495"/>
    <w:rsid w:val="005D23B3"/>
    <w:rsid w:val="005D7258"/>
    <w:rsid w:val="005E22D2"/>
    <w:rsid w:val="00610725"/>
    <w:rsid w:val="00621681"/>
    <w:rsid w:val="00625F4D"/>
    <w:rsid w:val="006325C3"/>
    <w:rsid w:val="00642376"/>
    <w:rsid w:val="00643DFD"/>
    <w:rsid w:val="00653D25"/>
    <w:rsid w:val="00657D68"/>
    <w:rsid w:val="00660555"/>
    <w:rsid w:val="00675CD3"/>
    <w:rsid w:val="00685C9D"/>
    <w:rsid w:val="006B0841"/>
    <w:rsid w:val="006B49FB"/>
    <w:rsid w:val="006B64A1"/>
    <w:rsid w:val="006F7351"/>
    <w:rsid w:val="0070507C"/>
    <w:rsid w:val="0071590A"/>
    <w:rsid w:val="0072555C"/>
    <w:rsid w:val="00744119"/>
    <w:rsid w:val="00766D05"/>
    <w:rsid w:val="0078491A"/>
    <w:rsid w:val="0078647F"/>
    <w:rsid w:val="00790F44"/>
    <w:rsid w:val="00796736"/>
    <w:rsid w:val="007A2FC4"/>
    <w:rsid w:val="007C221F"/>
    <w:rsid w:val="007D01E4"/>
    <w:rsid w:val="007E11E4"/>
    <w:rsid w:val="007E628D"/>
    <w:rsid w:val="007E6F97"/>
    <w:rsid w:val="00817E93"/>
    <w:rsid w:val="00825394"/>
    <w:rsid w:val="00833F4B"/>
    <w:rsid w:val="00837F6F"/>
    <w:rsid w:val="00841E0B"/>
    <w:rsid w:val="008436C3"/>
    <w:rsid w:val="0085686C"/>
    <w:rsid w:val="0086357A"/>
    <w:rsid w:val="008637B6"/>
    <w:rsid w:val="008751DE"/>
    <w:rsid w:val="0088710A"/>
    <w:rsid w:val="008E1C9D"/>
    <w:rsid w:val="008F2FB3"/>
    <w:rsid w:val="00902176"/>
    <w:rsid w:val="00910863"/>
    <w:rsid w:val="0092280B"/>
    <w:rsid w:val="009307A1"/>
    <w:rsid w:val="009337C7"/>
    <w:rsid w:val="009505DA"/>
    <w:rsid w:val="0095608D"/>
    <w:rsid w:val="0095713F"/>
    <w:rsid w:val="00960E42"/>
    <w:rsid w:val="00984B66"/>
    <w:rsid w:val="00995C21"/>
    <w:rsid w:val="009A3E6A"/>
    <w:rsid w:val="009B79A8"/>
    <w:rsid w:val="009E20E5"/>
    <w:rsid w:val="00A13122"/>
    <w:rsid w:val="00A200D7"/>
    <w:rsid w:val="00A23718"/>
    <w:rsid w:val="00A265CB"/>
    <w:rsid w:val="00A36249"/>
    <w:rsid w:val="00A40B5B"/>
    <w:rsid w:val="00A44821"/>
    <w:rsid w:val="00A63AD1"/>
    <w:rsid w:val="00A77761"/>
    <w:rsid w:val="00A86177"/>
    <w:rsid w:val="00A92F01"/>
    <w:rsid w:val="00AA0BD8"/>
    <w:rsid w:val="00AB5576"/>
    <w:rsid w:val="00AE6D2C"/>
    <w:rsid w:val="00AF6DB8"/>
    <w:rsid w:val="00B05F32"/>
    <w:rsid w:val="00B14B21"/>
    <w:rsid w:val="00B4687F"/>
    <w:rsid w:val="00B4796E"/>
    <w:rsid w:val="00B75461"/>
    <w:rsid w:val="00B76A2A"/>
    <w:rsid w:val="00B812E5"/>
    <w:rsid w:val="00B82EEB"/>
    <w:rsid w:val="00B85DE0"/>
    <w:rsid w:val="00BA3B8E"/>
    <w:rsid w:val="00BB1259"/>
    <w:rsid w:val="00BD085B"/>
    <w:rsid w:val="00BE16BB"/>
    <w:rsid w:val="00BF4976"/>
    <w:rsid w:val="00C0022C"/>
    <w:rsid w:val="00C10486"/>
    <w:rsid w:val="00C1596F"/>
    <w:rsid w:val="00C16B79"/>
    <w:rsid w:val="00C2114E"/>
    <w:rsid w:val="00C367A6"/>
    <w:rsid w:val="00C37ADE"/>
    <w:rsid w:val="00C5567E"/>
    <w:rsid w:val="00C61056"/>
    <w:rsid w:val="00C70F2D"/>
    <w:rsid w:val="00C71D31"/>
    <w:rsid w:val="00CC44CD"/>
    <w:rsid w:val="00CE5032"/>
    <w:rsid w:val="00CF3B8D"/>
    <w:rsid w:val="00D067DF"/>
    <w:rsid w:val="00D2337B"/>
    <w:rsid w:val="00D252D0"/>
    <w:rsid w:val="00D37F26"/>
    <w:rsid w:val="00D45151"/>
    <w:rsid w:val="00D5105E"/>
    <w:rsid w:val="00D514B9"/>
    <w:rsid w:val="00D7232D"/>
    <w:rsid w:val="00D75837"/>
    <w:rsid w:val="00D84540"/>
    <w:rsid w:val="00D91974"/>
    <w:rsid w:val="00D96981"/>
    <w:rsid w:val="00DA3170"/>
    <w:rsid w:val="00DD17AC"/>
    <w:rsid w:val="00DE58CF"/>
    <w:rsid w:val="00DE69F0"/>
    <w:rsid w:val="00DF089E"/>
    <w:rsid w:val="00DF6C2E"/>
    <w:rsid w:val="00E04269"/>
    <w:rsid w:val="00E0589A"/>
    <w:rsid w:val="00E07B67"/>
    <w:rsid w:val="00E23324"/>
    <w:rsid w:val="00E238AC"/>
    <w:rsid w:val="00E421C6"/>
    <w:rsid w:val="00E44C49"/>
    <w:rsid w:val="00E76040"/>
    <w:rsid w:val="00EB465E"/>
    <w:rsid w:val="00F45A2F"/>
    <w:rsid w:val="00F733E9"/>
    <w:rsid w:val="00F748FD"/>
    <w:rsid w:val="00F84CBD"/>
    <w:rsid w:val="00F921C2"/>
    <w:rsid w:val="00F96C11"/>
    <w:rsid w:val="00FA0E49"/>
    <w:rsid w:val="00FA1C77"/>
    <w:rsid w:val="00FC7C9D"/>
    <w:rsid w:val="00FD0AD5"/>
    <w:rsid w:val="00FD4CBE"/>
    <w:rsid w:val="00FE0919"/>
    <w:rsid w:val="00FE2656"/>
    <w:rsid w:val="00FE7821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802BB"/>
  <w15:chartTrackingRefBased/>
  <w15:docId w15:val="{ED4476A1-FD3C-4468-B764-9C8E28DB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4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2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2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2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2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2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2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2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2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2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424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D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085B"/>
  </w:style>
  <w:style w:type="paragraph" w:styleId="ae">
    <w:name w:val="footer"/>
    <w:basedOn w:val="a"/>
    <w:link w:val="af"/>
    <w:uiPriority w:val="99"/>
    <w:unhideWhenUsed/>
    <w:rsid w:val="00BD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085B"/>
  </w:style>
  <w:style w:type="character" w:styleId="af0">
    <w:name w:val="Hyperlink"/>
    <w:basedOn w:val="a0"/>
    <w:uiPriority w:val="99"/>
    <w:unhideWhenUsed/>
    <w:rsid w:val="00FE7821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E7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Sh. Abdullayev</dc:creator>
  <cp:keywords/>
  <dc:description/>
  <cp:lastModifiedBy>Mahsudbek M. Muhammadjonov</cp:lastModifiedBy>
  <cp:revision>924</cp:revision>
  <dcterms:created xsi:type="dcterms:W3CDTF">2025-09-17T06:33:00Z</dcterms:created>
  <dcterms:modified xsi:type="dcterms:W3CDTF">2025-12-30T11:05:00Z</dcterms:modified>
</cp:coreProperties>
</file>